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382" w:rsidRPr="00462382" w:rsidRDefault="002622A5" w:rsidP="002622A5">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Информируем граждан об изменении Порядка приема на обучение по образовательным программам начального общего, основного общего и среднего общего образования</w:t>
      </w:r>
      <w:r w:rsidR="00462382" w:rsidRPr="00462382">
        <w:rPr>
          <w:rFonts w:ascii="Times New Roman" w:eastAsia="Times New Roman" w:hAnsi="Times New Roman" w:cs="Times New Roman"/>
          <w:color w:val="333333"/>
          <w:sz w:val="28"/>
          <w:szCs w:val="28"/>
          <w:lang w:eastAsia="ru-RU"/>
        </w:rPr>
        <w:t>.</w:t>
      </w:r>
    </w:p>
    <w:p w:rsidR="002622A5" w:rsidRPr="00E27D8A" w:rsidRDefault="00462382" w:rsidP="002622A5">
      <w:pPr>
        <w:shd w:val="clear" w:color="auto" w:fill="FFFFFF"/>
        <w:spacing w:before="100" w:beforeAutospacing="1" w:after="100" w:afterAutospacing="1" w:line="240" w:lineRule="auto"/>
        <w:jc w:val="center"/>
        <w:rPr>
          <w:rFonts w:ascii="Times New Roman" w:eastAsia="Times New Roman" w:hAnsi="Times New Roman" w:cs="Times New Roman"/>
          <w:color w:val="333333"/>
          <w:sz w:val="28"/>
          <w:szCs w:val="28"/>
          <w:u w:val="single"/>
          <w:lang w:eastAsia="ru-RU"/>
        </w:rPr>
      </w:pPr>
      <w:r w:rsidRPr="00E27D8A">
        <w:rPr>
          <w:rFonts w:ascii="Times New Roman" w:hAnsi="Times New Roman" w:cs="Times New Roman"/>
          <w:color w:val="555555"/>
          <w:sz w:val="28"/>
          <w:szCs w:val="28"/>
          <w:u w:val="single"/>
          <w:shd w:val="clear" w:color="auto" w:fill="FFFFFF"/>
        </w:rPr>
        <w:t>Изменения коснутся приёма в школу детей, являющихся иностранными гражданами или лицами без гражданства.</w:t>
      </w:r>
      <w:r w:rsidRPr="00E27D8A">
        <w:rPr>
          <w:rFonts w:ascii="Times New Roman" w:hAnsi="Times New Roman" w:cs="Times New Roman"/>
          <w:noProof/>
          <w:color w:val="007AD0"/>
          <w:sz w:val="28"/>
          <w:szCs w:val="28"/>
          <w:u w:val="single"/>
          <w:shd w:val="clear" w:color="auto" w:fill="FFFFFF"/>
          <w:lang w:eastAsia="ru-RU"/>
        </w:rPr>
        <w:drawing>
          <wp:inline distT="0" distB="0" distL="0" distR="0">
            <wp:extent cx="7620" cy="7620"/>
            <wp:effectExtent l="0" t="0" r="0" b="0"/>
            <wp:docPr id="1" name="Рисунок 1" descr="Хочу такой сайт">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Хочу такой сайт">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2622A5" w:rsidRPr="002622A5" w:rsidRDefault="002622A5" w:rsidP="0026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 xml:space="preserve">Изменения утверждены приказом </w:t>
      </w:r>
      <w:proofErr w:type="spellStart"/>
      <w:r w:rsidRPr="002622A5">
        <w:rPr>
          <w:rFonts w:ascii="Times New Roman" w:eastAsia="Times New Roman" w:hAnsi="Times New Roman" w:cs="Times New Roman"/>
          <w:color w:val="333333"/>
          <w:sz w:val="28"/>
          <w:szCs w:val="28"/>
          <w:lang w:eastAsia="ru-RU"/>
        </w:rPr>
        <w:t>Минпросвещения</w:t>
      </w:r>
      <w:proofErr w:type="spellEnd"/>
      <w:r w:rsidRPr="002622A5">
        <w:rPr>
          <w:rFonts w:ascii="Times New Roman" w:eastAsia="Times New Roman" w:hAnsi="Times New Roman" w:cs="Times New Roman"/>
          <w:color w:val="333333"/>
          <w:sz w:val="28"/>
          <w:szCs w:val="28"/>
          <w:lang w:eastAsia="ru-RU"/>
        </w:rPr>
        <w:t xml:space="preserve"> России от 4 марта 2025 года № 171 (зарегистрирован в Минюсте России 14.03.2025 № 81553).</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Документ вступит в силу с 1 апреля 2025 года.</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Изменения коснутся приёма в школу детей, являющихся иностранными гражданами или лицами без гражданства.</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Определен перечень документов, подаваемых родителями (законными представителями) ребенка,</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i/>
          <w:iCs/>
          <w:color w:val="333333"/>
          <w:sz w:val="28"/>
          <w:szCs w:val="28"/>
          <w:lang w:eastAsia="ru-RU"/>
        </w:rPr>
        <w:t>копии документов, подтверждающих </w:t>
      </w:r>
      <w:r w:rsidRPr="002622A5">
        <w:rPr>
          <w:rFonts w:ascii="Times New Roman" w:eastAsia="Times New Roman" w:hAnsi="Times New Roman" w:cs="Times New Roman"/>
          <w:b/>
          <w:bCs/>
          <w:i/>
          <w:iCs/>
          <w:color w:val="333333"/>
          <w:sz w:val="28"/>
          <w:szCs w:val="28"/>
          <w:lang w:eastAsia="ru-RU"/>
        </w:rPr>
        <w:t>родство</w:t>
      </w:r>
      <w:r w:rsidRPr="002622A5">
        <w:rPr>
          <w:rFonts w:ascii="Times New Roman" w:eastAsia="Times New Roman" w:hAnsi="Times New Roman" w:cs="Times New Roman"/>
          <w:i/>
          <w:iCs/>
          <w:color w:val="333333"/>
          <w:sz w:val="28"/>
          <w:szCs w:val="28"/>
          <w:lang w:eastAsia="ru-RU"/>
        </w:rPr>
        <w:t> заявителя (заявителей) (или законность представления прав ребенка);</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i/>
          <w:iCs/>
          <w:color w:val="333333"/>
          <w:sz w:val="28"/>
          <w:szCs w:val="28"/>
          <w:lang w:eastAsia="ru-RU"/>
        </w:rPr>
        <w:t>копии документов, подтверждающих </w:t>
      </w:r>
      <w:r w:rsidRPr="002622A5">
        <w:rPr>
          <w:rFonts w:ascii="Times New Roman" w:eastAsia="Times New Roman" w:hAnsi="Times New Roman" w:cs="Times New Roman"/>
          <w:b/>
          <w:bCs/>
          <w:i/>
          <w:iCs/>
          <w:color w:val="333333"/>
          <w:sz w:val="28"/>
          <w:szCs w:val="28"/>
          <w:lang w:eastAsia="ru-RU"/>
        </w:rPr>
        <w:t>законность</w:t>
      </w:r>
      <w:r w:rsidRPr="002622A5">
        <w:rPr>
          <w:rFonts w:ascii="Times New Roman" w:eastAsia="Times New Roman" w:hAnsi="Times New Roman" w:cs="Times New Roman"/>
          <w:i/>
          <w:iCs/>
          <w:color w:val="333333"/>
          <w:sz w:val="28"/>
          <w:szCs w:val="28"/>
          <w:lang w:eastAsia="ru-RU"/>
        </w:rPr>
        <w:t>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i/>
          <w:iCs/>
          <w:color w:val="333333"/>
          <w:sz w:val="28"/>
          <w:szCs w:val="28"/>
          <w:lang w:eastAsia="ru-RU"/>
        </w:rPr>
        <w:t>копии документов, подтверждающих прохождение </w:t>
      </w:r>
      <w:r w:rsidRPr="002622A5">
        <w:rPr>
          <w:rFonts w:ascii="Times New Roman" w:eastAsia="Times New Roman" w:hAnsi="Times New Roman" w:cs="Times New Roman"/>
          <w:b/>
          <w:bCs/>
          <w:i/>
          <w:iCs/>
          <w:color w:val="333333"/>
          <w:sz w:val="28"/>
          <w:szCs w:val="28"/>
          <w:lang w:eastAsia="ru-RU"/>
        </w:rPr>
        <w:t>государственной дактилоскопической регистрации</w:t>
      </w:r>
      <w:r w:rsidRPr="002622A5">
        <w:rPr>
          <w:rFonts w:ascii="Times New Roman" w:eastAsia="Times New Roman" w:hAnsi="Times New Roman" w:cs="Times New Roman"/>
          <w:i/>
          <w:iCs/>
          <w:color w:val="333333"/>
          <w:sz w:val="28"/>
          <w:szCs w:val="28"/>
          <w:lang w:eastAsia="ru-RU"/>
        </w:rPr>
        <w:t>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i/>
          <w:iCs/>
          <w:color w:val="333333"/>
          <w:sz w:val="28"/>
          <w:szCs w:val="28"/>
          <w:lang w:eastAsia="ru-RU"/>
        </w:rPr>
        <w:t>копии документов, подтверждающих </w:t>
      </w:r>
      <w:r w:rsidRPr="002622A5">
        <w:rPr>
          <w:rFonts w:ascii="Times New Roman" w:eastAsia="Times New Roman" w:hAnsi="Times New Roman" w:cs="Times New Roman"/>
          <w:b/>
          <w:bCs/>
          <w:i/>
          <w:iCs/>
          <w:color w:val="333333"/>
          <w:sz w:val="28"/>
          <w:szCs w:val="28"/>
          <w:lang w:eastAsia="ru-RU"/>
        </w:rPr>
        <w:t>изучение русского языка</w:t>
      </w:r>
      <w:r w:rsidRPr="002622A5">
        <w:rPr>
          <w:rFonts w:ascii="Times New Roman" w:eastAsia="Times New Roman" w:hAnsi="Times New Roman" w:cs="Times New Roman"/>
          <w:i/>
          <w:iCs/>
          <w:color w:val="333333"/>
          <w:sz w:val="28"/>
          <w:szCs w:val="28"/>
          <w:lang w:eastAsia="ru-RU"/>
        </w:rPr>
        <w:t>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i/>
          <w:iCs/>
          <w:color w:val="333333"/>
          <w:sz w:val="28"/>
          <w:szCs w:val="28"/>
          <w:lang w:eastAsia="ru-RU"/>
        </w:rPr>
        <w:t>копии документов, </w:t>
      </w:r>
      <w:r w:rsidRPr="002622A5">
        <w:rPr>
          <w:rFonts w:ascii="Times New Roman" w:eastAsia="Times New Roman" w:hAnsi="Times New Roman" w:cs="Times New Roman"/>
          <w:b/>
          <w:bCs/>
          <w:i/>
          <w:iCs/>
          <w:color w:val="333333"/>
          <w:sz w:val="28"/>
          <w:szCs w:val="28"/>
          <w:lang w:eastAsia="ru-RU"/>
        </w:rPr>
        <w:t>удостоверяющих личность ребенка</w:t>
      </w:r>
      <w:r w:rsidRPr="002622A5">
        <w:rPr>
          <w:rFonts w:ascii="Times New Roman" w:eastAsia="Times New Roman" w:hAnsi="Times New Roman" w:cs="Times New Roman"/>
          <w:i/>
          <w:iCs/>
          <w:color w:val="333333"/>
          <w:sz w:val="28"/>
          <w:szCs w:val="28"/>
          <w:lang w:eastAsia="ru-RU"/>
        </w:rPr>
        <w:t xml:space="preserve">,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w:t>
      </w:r>
      <w:r w:rsidRPr="002622A5">
        <w:rPr>
          <w:rFonts w:ascii="Times New Roman" w:eastAsia="Times New Roman" w:hAnsi="Times New Roman" w:cs="Times New Roman"/>
          <w:i/>
          <w:iCs/>
          <w:color w:val="333333"/>
          <w:sz w:val="28"/>
          <w:szCs w:val="28"/>
          <w:lang w:eastAsia="ru-RU"/>
        </w:rPr>
        <w:lastRenderedPageBreak/>
        <w:t>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 личность лица без гражданства);</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i/>
          <w:iCs/>
          <w:color w:val="333333"/>
          <w:sz w:val="28"/>
          <w:szCs w:val="28"/>
          <w:lang w:eastAsia="ru-RU"/>
        </w:rPr>
        <w:t>копии документов, подтверждающих присвоение родителю (родителям) (законному (законным) представителю (представителям) </w:t>
      </w:r>
      <w:r w:rsidRPr="002622A5">
        <w:rPr>
          <w:rFonts w:ascii="Times New Roman" w:eastAsia="Times New Roman" w:hAnsi="Times New Roman" w:cs="Times New Roman"/>
          <w:b/>
          <w:bCs/>
          <w:i/>
          <w:iCs/>
          <w:color w:val="333333"/>
          <w:sz w:val="28"/>
          <w:szCs w:val="28"/>
          <w:lang w:eastAsia="ru-RU"/>
        </w:rPr>
        <w:t>идентификационного номера налогоплательщика; страхового номера индивидуального лицевого</w:t>
      </w:r>
      <w:r w:rsidRPr="002622A5">
        <w:rPr>
          <w:rFonts w:ascii="Times New Roman" w:eastAsia="Times New Roman" w:hAnsi="Times New Roman" w:cs="Times New Roman"/>
          <w:i/>
          <w:iCs/>
          <w:color w:val="333333"/>
          <w:sz w:val="28"/>
          <w:szCs w:val="28"/>
          <w:lang w:eastAsia="ru-RU"/>
        </w:rPr>
        <w:t>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b/>
          <w:bCs/>
          <w:i/>
          <w:iCs/>
          <w:color w:val="333333"/>
          <w:sz w:val="28"/>
          <w:szCs w:val="28"/>
          <w:lang w:eastAsia="ru-RU"/>
        </w:rPr>
        <w:t>медицинское заключение</w:t>
      </w:r>
      <w:r w:rsidRPr="002622A5">
        <w:rPr>
          <w:rFonts w:ascii="Times New Roman" w:eastAsia="Times New Roman" w:hAnsi="Times New Roman" w:cs="Times New Roman"/>
          <w:i/>
          <w:iCs/>
          <w:color w:val="333333"/>
          <w:sz w:val="28"/>
          <w:szCs w:val="28"/>
          <w:lang w:eastAsia="ru-RU"/>
        </w:rPr>
        <w:t>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частью 2 статьи 43 Федерального закона от 21 ноября 2011 г. N 323-ФЗ "Об основах охраны здоровья граждан в Российской Федерации";</w:t>
      </w:r>
    </w:p>
    <w:p w:rsidR="002622A5" w:rsidRPr="002622A5" w:rsidRDefault="002622A5" w:rsidP="002622A5">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i/>
          <w:iCs/>
          <w:color w:val="333333"/>
          <w:sz w:val="28"/>
          <w:szCs w:val="28"/>
          <w:lang w:eastAsia="ru-RU"/>
        </w:rPr>
        <w:t>копии документов, подтверждающих осуществление родителем (законным представителем) трудовой деятельности (при наличии).</w:t>
      </w:r>
    </w:p>
    <w:p w:rsidR="002622A5" w:rsidRPr="002622A5" w:rsidRDefault="002622A5" w:rsidP="0026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Иностранные граждане и лица без гражданства все документы представляют </w:t>
      </w:r>
      <w:r w:rsidRPr="002622A5">
        <w:rPr>
          <w:rFonts w:ascii="Times New Roman" w:eastAsia="Times New Roman" w:hAnsi="Times New Roman" w:cs="Times New Roman"/>
          <w:b/>
          <w:bCs/>
          <w:color w:val="333333"/>
          <w:sz w:val="28"/>
          <w:szCs w:val="28"/>
          <w:lang w:eastAsia="ru-RU"/>
        </w:rPr>
        <w:t>на русском языке</w:t>
      </w:r>
      <w:r w:rsidRPr="002622A5">
        <w:rPr>
          <w:rFonts w:ascii="Times New Roman" w:eastAsia="Times New Roman" w:hAnsi="Times New Roman" w:cs="Times New Roman"/>
          <w:color w:val="333333"/>
          <w:sz w:val="28"/>
          <w:szCs w:val="28"/>
          <w:lang w:eastAsia="ru-RU"/>
        </w:rPr>
        <w:t> или вместе с заверенным в установленном порядке переводом на русский язык.</w:t>
      </w:r>
    </w:p>
    <w:p w:rsidR="002622A5" w:rsidRPr="002622A5" w:rsidRDefault="002622A5" w:rsidP="0026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b/>
          <w:bCs/>
          <w:color w:val="333333"/>
          <w:sz w:val="28"/>
          <w:szCs w:val="28"/>
          <w:lang w:eastAsia="ru-RU"/>
        </w:rPr>
        <w:t>Родители (законные представители) ребенка, являющегося иностранным гражданином или лицом без гражданства, могут подать заявление о приеме на обучение и документы для приема на обучение:</w:t>
      </w:r>
    </w:p>
    <w:p w:rsidR="002622A5" w:rsidRPr="002622A5" w:rsidRDefault="002622A5" w:rsidP="002622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посредством ЕПГУ;</w:t>
      </w:r>
    </w:p>
    <w:p w:rsidR="002622A5" w:rsidRPr="002622A5" w:rsidRDefault="002622A5" w:rsidP="002622A5">
      <w:pPr>
        <w:numPr>
          <w:ilvl w:val="0"/>
          <w:numId w:val="4"/>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через операторов почтовой связи общего пользования заказным письмом с уведомлением о вручении.</w:t>
      </w:r>
    </w:p>
    <w:p w:rsidR="00E27D8A" w:rsidRDefault="00E27D8A" w:rsidP="002622A5">
      <w:pPr>
        <w:shd w:val="clear" w:color="auto" w:fill="FFFFFF"/>
        <w:spacing w:before="100" w:beforeAutospacing="1" w:after="100" w:afterAutospacing="1" w:line="240" w:lineRule="auto"/>
        <w:jc w:val="both"/>
        <w:rPr>
          <w:rFonts w:ascii="Times New Roman" w:eastAsia="Times New Roman" w:hAnsi="Times New Roman" w:cs="Times New Roman"/>
          <w:b/>
          <w:bCs/>
          <w:color w:val="333333"/>
          <w:sz w:val="28"/>
          <w:szCs w:val="28"/>
          <w:lang w:eastAsia="ru-RU"/>
        </w:rPr>
      </w:pPr>
    </w:p>
    <w:p w:rsidR="002622A5" w:rsidRPr="002622A5" w:rsidRDefault="002622A5" w:rsidP="0026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bookmarkStart w:id="0" w:name="_GoBack"/>
      <w:bookmarkEnd w:id="0"/>
      <w:r w:rsidRPr="002622A5">
        <w:rPr>
          <w:rFonts w:ascii="Times New Roman" w:eastAsia="Times New Roman" w:hAnsi="Times New Roman" w:cs="Times New Roman"/>
          <w:b/>
          <w:bCs/>
          <w:color w:val="333333"/>
          <w:sz w:val="28"/>
          <w:szCs w:val="28"/>
          <w:lang w:eastAsia="ru-RU"/>
        </w:rPr>
        <w:lastRenderedPageBreak/>
        <w:t>ШКОЛА:</w:t>
      </w:r>
    </w:p>
    <w:p w:rsidR="002622A5" w:rsidRPr="002622A5" w:rsidRDefault="002622A5" w:rsidP="002622A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проверяет комплектность документов в течение 5 рабочих дней;</w:t>
      </w:r>
    </w:p>
    <w:p w:rsidR="002622A5" w:rsidRPr="002622A5" w:rsidRDefault="002622A5" w:rsidP="002622A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если комплект неполный - возвращает заявление БЕЗ РАССМОТРЕНИЯ;</w:t>
      </w:r>
    </w:p>
    <w:p w:rsidR="002622A5" w:rsidRPr="002622A5" w:rsidRDefault="002622A5" w:rsidP="002622A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если комплект полный, проверяет документы на достоверность в течение 25 рабочих дней;</w:t>
      </w:r>
    </w:p>
    <w:p w:rsidR="002622A5" w:rsidRPr="002622A5" w:rsidRDefault="002622A5" w:rsidP="002622A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в случае подтверждения достоверности документов выдает направление для прохождения тестирования на знание русского языка;</w:t>
      </w:r>
    </w:p>
    <w:p w:rsidR="002622A5" w:rsidRPr="002622A5" w:rsidRDefault="002622A5" w:rsidP="002622A5">
      <w:pPr>
        <w:numPr>
          <w:ilvl w:val="0"/>
          <w:numId w:val="5"/>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в случае успешного прохождения тестирования на знание русского языка издает приказ о приме ребенка в школу в течение в течение 5 рабочих дней после официального поступления информации об успешном прохождении тестирования</w:t>
      </w:r>
    </w:p>
    <w:p w:rsidR="002622A5" w:rsidRPr="002622A5" w:rsidRDefault="002622A5" w:rsidP="0026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b/>
          <w:bCs/>
          <w:color w:val="333333"/>
          <w:sz w:val="28"/>
          <w:szCs w:val="28"/>
          <w:lang w:eastAsia="ru-RU"/>
        </w:rPr>
        <w:t>ТЕСТИРУЮЩАЯ ОРГАНИЗАЦИЯ:</w:t>
      </w:r>
    </w:p>
    <w:p w:rsidR="002622A5" w:rsidRPr="002622A5" w:rsidRDefault="002622A5" w:rsidP="002622A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проводит тестирование ребенка, являющегося иностранным гражданином или лицом без гражданства;</w:t>
      </w:r>
    </w:p>
    <w:p w:rsidR="002622A5" w:rsidRPr="002622A5" w:rsidRDefault="002622A5" w:rsidP="002622A5">
      <w:pPr>
        <w:numPr>
          <w:ilvl w:val="0"/>
          <w:numId w:val="6"/>
        </w:num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уведомляет школу о результатах тестирования в течение 3 рабочих дней.</w:t>
      </w:r>
    </w:p>
    <w:p w:rsidR="002622A5" w:rsidRPr="002622A5" w:rsidRDefault="002622A5" w:rsidP="0026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 </w:t>
      </w:r>
    </w:p>
    <w:p w:rsidR="002622A5" w:rsidRPr="002622A5" w:rsidRDefault="002622A5" w:rsidP="002622A5">
      <w:pPr>
        <w:shd w:val="clear" w:color="auto" w:fill="FFFFFF"/>
        <w:spacing w:before="100" w:beforeAutospacing="1" w:after="100" w:afterAutospacing="1" w:line="240" w:lineRule="auto"/>
        <w:jc w:val="both"/>
        <w:rPr>
          <w:rFonts w:ascii="Times New Roman" w:eastAsia="Times New Roman" w:hAnsi="Times New Roman" w:cs="Times New Roman"/>
          <w:color w:val="333333"/>
          <w:sz w:val="28"/>
          <w:szCs w:val="28"/>
          <w:lang w:eastAsia="ru-RU"/>
        </w:rPr>
      </w:pPr>
      <w:r w:rsidRPr="002622A5">
        <w:rPr>
          <w:rFonts w:ascii="Times New Roman" w:eastAsia="Times New Roman" w:hAnsi="Times New Roman" w:cs="Times New Roman"/>
          <w:color w:val="333333"/>
          <w:sz w:val="28"/>
          <w:szCs w:val="28"/>
          <w:lang w:eastAsia="ru-RU"/>
        </w:rPr>
        <w:t>Изменения не распространяются на граждан Республики Беларусь, а также иностранных граждан, являющихся должностными лицами международных (межгосударственных, межправительственных) организаций, въехавшими в Российскую Федерацию в связи с исполнением служебных обязанностей, и сотрудниками представительств международных (межгосударственных, межправительственных) организаций на территории Российской Федерации или сотрудниками представительств и должностными лицами иных организаций, которым в соответствии с международными договорами Российской Федерации предоставлен статус, аналогичный статусу международных (межгосударственных, межправительственных) организаций, а также членами семей указанных лиц;</w:t>
      </w:r>
    </w:p>
    <w:p w:rsidR="00FF5113" w:rsidRPr="002622A5" w:rsidRDefault="00E27D8A" w:rsidP="002622A5">
      <w:pPr>
        <w:rPr>
          <w:rFonts w:ascii="Times New Roman" w:hAnsi="Times New Roman" w:cs="Times New Roman"/>
          <w:sz w:val="28"/>
          <w:szCs w:val="28"/>
        </w:rPr>
      </w:pPr>
    </w:p>
    <w:sectPr w:rsidR="00FF5113" w:rsidRPr="002622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5F29B4"/>
    <w:multiLevelType w:val="multilevel"/>
    <w:tmpl w:val="4CC0D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59212F"/>
    <w:multiLevelType w:val="multilevel"/>
    <w:tmpl w:val="A582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2FA77B7"/>
    <w:multiLevelType w:val="multilevel"/>
    <w:tmpl w:val="D3E8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14D0A60"/>
    <w:multiLevelType w:val="multilevel"/>
    <w:tmpl w:val="56E4C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3D91136"/>
    <w:multiLevelType w:val="multilevel"/>
    <w:tmpl w:val="ECB20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B356D0"/>
    <w:multiLevelType w:val="multilevel"/>
    <w:tmpl w:val="8798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2A5"/>
    <w:rsid w:val="00206A9C"/>
    <w:rsid w:val="002622A5"/>
    <w:rsid w:val="00462382"/>
    <w:rsid w:val="006739F8"/>
    <w:rsid w:val="00921972"/>
    <w:rsid w:val="00E27D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A02517-DB40-4A90-9340-55CF090F4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622A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22A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2622A5"/>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2622A5"/>
    <w:rPr>
      <w:i/>
      <w:iCs/>
    </w:rPr>
  </w:style>
  <w:style w:type="character" w:styleId="a5">
    <w:name w:val="Strong"/>
    <w:basedOn w:val="a0"/>
    <w:uiPriority w:val="22"/>
    <w:qFormat/>
    <w:rsid w:val="002622A5"/>
    <w:rPr>
      <w:b/>
      <w:bCs/>
    </w:rPr>
  </w:style>
  <w:style w:type="paragraph" w:styleId="a6">
    <w:name w:val="Balloon Text"/>
    <w:basedOn w:val="a"/>
    <w:link w:val="a7"/>
    <w:uiPriority w:val="99"/>
    <w:semiHidden/>
    <w:unhideWhenUsed/>
    <w:rsid w:val="00921972"/>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921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45036">
      <w:bodyDiv w:val="1"/>
      <w:marLeft w:val="0"/>
      <w:marRight w:val="0"/>
      <w:marTop w:val="0"/>
      <w:marBottom w:val="0"/>
      <w:divBdr>
        <w:top w:val="none" w:sz="0" w:space="0" w:color="auto"/>
        <w:left w:val="none" w:sz="0" w:space="0" w:color="auto"/>
        <w:bottom w:val="none" w:sz="0" w:space="0" w:color="auto"/>
        <w:right w:val="none" w:sz="0" w:space="0" w:color="auto"/>
      </w:divBdr>
      <w:divsChild>
        <w:div w:id="1706519150">
          <w:marLeft w:val="0"/>
          <w:marRight w:val="0"/>
          <w:marTop w:val="0"/>
          <w:marBottom w:val="0"/>
          <w:divBdr>
            <w:top w:val="none" w:sz="0" w:space="0" w:color="auto"/>
            <w:left w:val="none" w:sz="0" w:space="0" w:color="auto"/>
            <w:bottom w:val="none" w:sz="0" w:space="0" w:color="auto"/>
            <w:right w:val="none" w:sz="0" w:space="0" w:color="auto"/>
          </w:divBdr>
        </w:div>
        <w:div w:id="1143355586">
          <w:marLeft w:val="0"/>
          <w:marRight w:val="0"/>
          <w:marTop w:val="0"/>
          <w:marBottom w:val="0"/>
          <w:divBdr>
            <w:top w:val="none" w:sz="0" w:space="0" w:color="auto"/>
            <w:left w:val="none" w:sz="0" w:space="0" w:color="auto"/>
            <w:bottom w:val="none" w:sz="0" w:space="0" w:color="auto"/>
            <w:right w:val="none" w:sz="0" w:space="0" w:color="auto"/>
          </w:divBdr>
        </w:div>
      </w:divsChild>
    </w:div>
    <w:div w:id="586769454">
      <w:bodyDiv w:val="1"/>
      <w:marLeft w:val="0"/>
      <w:marRight w:val="0"/>
      <w:marTop w:val="0"/>
      <w:marBottom w:val="0"/>
      <w:divBdr>
        <w:top w:val="none" w:sz="0" w:space="0" w:color="auto"/>
        <w:left w:val="none" w:sz="0" w:space="0" w:color="auto"/>
        <w:bottom w:val="none" w:sz="0" w:space="0" w:color="auto"/>
        <w:right w:val="none" w:sz="0" w:space="0" w:color="auto"/>
      </w:divBdr>
    </w:div>
    <w:div w:id="6676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1089;&#1072;&#1081;&#1090;&#1086;&#1073;&#1088;&#1072;&#1079;&#1086;&#1074;&#1072;&#1085;&#1080;&#1103;.&#1088;&#1092;/"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900</Words>
  <Characters>5136</Characters>
  <Application>Microsoft Office Word</Application>
  <DocSecurity>0</DocSecurity>
  <Lines>42</Lines>
  <Paragraphs>12</Paragraphs>
  <ScaleCrop>false</ScaleCrop>
  <Company>diakov.net</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cp:lastPrinted>2025-03-24T10:53:00Z</cp:lastPrinted>
  <dcterms:created xsi:type="dcterms:W3CDTF">2025-03-21T12:36:00Z</dcterms:created>
  <dcterms:modified xsi:type="dcterms:W3CDTF">2025-03-24T10:57:00Z</dcterms:modified>
</cp:coreProperties>
</file>